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4CE8" w14:textId="77777777" w:rsidR="009D01F8" w:rsidRPr="009D01F8" w:rsidRDefault="009D01F8" w:rsidP="009D01F8">
      <w:pPr>
        <w:jc w:val="center"/>
        <w:rPr>
          <w:b/>
          <w:bCs/>
        </w:rPr>
      </w:pPr>
      <w:r w:rsidRPr="009D01F8">
        <w:rPr>
          <w:b/>
          <w:bCs/>
        </w:rPr>
        <w:t>Koochiching Economic Development Authority (KEDA)</w:t>
      </w:r>
    </w:p>
    <w:p w14:paraId="2CEF08F8" w14:textId="77777777" w:rsidR="009D01F8" w:rsidRPr="009D01F8" w:rsidRDefault="009D01F8" w:rsidP="009D01F8">
      <w:pPr>
        <w:rPr>
          <w:b/>
          <w:bCs/>
        </w:rPr>
      </w:pPr>
      <w:r w:rsidRPr="009D01F8">
        <w:rPr>
          <w:b/>
          <w:bCs/>
        </w:rPr>
        <w:t>Director Job Description</w:t>
      </w:r>
    </w:p>
    <w:p w14:paraId="6937DDC5" w14:textId="77777777" w:rsidR="009D01F8" w:rsidRPr="009D01F8" w:rsidRDefault="009D01F8" w:rsidP="009D01F8">
      <w:pPr>
        <w:rPr>
          <w:b/>
          <w:bCs/>
        </w:rPr>
      </w:pPr>
      <w:r w:rsidRPr="009D01F8">
        <w:rPr>
          <w:b/>
          <w:bCs/>
        </w:rPr>
        <w:t>Overview</w:t>
      </w:r>
    </w:p>
    <w:p w14:paraId="1F43D0F2" w14:textId="77777777" w:rsidR="009D01F8" w:rsidRPr="009D01F8" w:rsidRDefault="009D01F8" w:rsidP="009D01F8">
      <w:r w:rsidRPr="009D01F8">
        <w:t>The KEDA Director manages and oversees economic development activities under the direction of the KEDA Board of Directors, supporting the growth and vitality of Koochiching County and the City of International Falls.</w:t>
      </w:r>
    </w:p>
    <w:p w14:paraId="07B3897E" w14:textId="77777777" w:rsidR="009D01F8" w:rsidRPr="009D01F8" w:rsidRDefault="009D01F8" w:rsidP="009D01F8">
      <w:r w:rsidRPr="009D01F8">
        <w:t>This position serves as the primary point of contact for economic development efforts, including implementing marketing strategies, coordinating communications on behalf of the Authority, managing budgets, and building strong relationships with local, regional, state, and federal partners.</w:t>
      </w:r>
    </w:p>
    <w:p w14:paraId="0DAE5562" w14:textId="77777777" w:rsidR="009D01F8" w:rsidRPr="009D01F8" w:rsidRDefault="00627CE7" w:rsidP="009D01F8">
      <w:r>
        <w:pict w14:anchorId="7D3084A3">
          <v:rect id="_x0000_i1025" style="width:0;height:1.5pt" o:hralign="center" o:hrstd="t" o:hr="t" fillcolor="#a0a0a0" stroked="f"/>
        </w:pict>
      </w:r>
    </w:p>
    <w:p w14:paraId="740E4353" w14:textId="77777777" w:rsidR="009D01F8" w:rsidRPr="009D01F8" w:rsidRDefault="009D01F8" w:rsidP="009D01F8">
      <w:pPr>
        <w:rPr>
          <w:b/>
          <w:bCs/>
        </w:rPr>
      </w:pPr>
      <w:r w:rsidRPr="009D01F8">
        <w:rPr>
          <w:b/>
          <w:bCs/>
        </w:rPr>
        <w:t>Key Responsibilities</w:t>
      </w:r>
    </w:p>
    <w:p w14:paraId="6239C63B" w14:textId="77777777" w:rsidR="009D01F8" w:rsidRPr="009D01F8" w:rsidRDefault="009D01F8" w:rsidP="009D01F8">
      <w:pPr>
        <w:rPr>
          <w:b/>
          <w:bCs/>
        </w:rPr>
      </w:pPr>
      <w:r w:rsidRPr="009D01F8">
        <w:rPr>
          <w:b/>
          <w:bCs/>
        </w:rPr>
        <w:t>Strategic Planning &amp; Leadership</w:t>
      </w:r>
    </w:p>
    <w:p w14:paraId="5D76A1AB" w14:textId="77777777" w:rsidR="009D01F8" w:rsidRPr="009D01F8" w:rsidRDefault="009D01F8" w:rsidP="009D01F8">
      <w:pPr>
        <w:numPr>
          <w:ilvl w:val="0"/>
          <w:numId w:val="1"/>
        </w:numPr>
      </w:pPr>
      <w:r w:rsidRPr="009D01F8">
        <w:t xml:space="preserve">Collaborate with the Board of Directors to develop and implement the annual work plan and organizational priorities </w:t>
      </w:r>
    </w:p>
    <w:p w14:paraId="2B250DF7" w14:textId="77777777" w:rsidR="009D01F8" w:rsidRPr="009D01F8" w:rsidRDefault="009D01F8" w:rsidP="009D01F8">
      <w:pPr>
        <w:numPr>
          <w:ilvl w:val="0"/>
          <w:numId w:val="1"/>
        </w:numPr>
      </w:pPr>
      <w:r w:rsidRPr="009D01F8">
        <w:t xml:space="preserve">Identify, assess, and maintain an inventory of key economic development assets within Koochiching County </w:t>
      </w:r>
    </w:p>
    <w:p w14:paraId="47958556" w14:textId="77777777" w:rsidR="009D01F8" w:rsidRPr="009D01F8" w:rsidRDefault="009D01F8" w:rsidP="009D01F8">
      <w:pPr>
        <w:numPr>
          <w:ilvl w:val="0"/>
          <w:numId w:val="1"/>
        </w:numPr>
      </w:pPr>
      <w:r w:rsidRPr="009D01F8">
        <w:t xml:space="preserve">Stay informed on local, regional, state, and federal economic development programs and opportunities </w:t>
      </w:r>
    </w:p>
    <w:p w14:paraId="4E290E75" w14:textId="77777777" w:rsidR="009D01F8" w:rsidRPr="009D01F8" w:rsidRDefault="009D01F8" w:rsidP="009D01F8">
      <w:pPr>
        <w:rPr>
          <w:b/>
          <w:bCs/>
        </w:rPr>
      </w:pPr>
      <w:r w:rsidRPr="009D01F8">
        <w:rPr>
          <w:b/>
          <w:bCs/>
        </w:rPr>
        <w:t>Community &amp; Economic Development</w:t>
      </w:r>
    </w:p>
    <w:p w14:paraId="181C6CA8" w14:textId="77777777" w:rsidR="009D01F8" w:rsidRPr="009D01F8" w:rsidRDefault="009D01F8" w:rsidP="009D01F8">
      <w:pPr>
        <w:numPr>
          <w:ilvl w:val="0"/>
          <w:numId w:val="2"/>
        </w:numPr>
      </w:pPr>
      <w:r w:rsidRPr="009D01F8">
        <w:t xml:space="preserve">Assist communities and partners with grant applications and funding opportunities related to economic and community development </w:t>
      </w:r>
    </w:p>
    <w:p w14:paraId="15812DD1" w14:textId="77777777" w:rsidR="009D01F8" w:rsidRPr="009D01F8" w:rsidRDefault="009D01F8" w:rsidP="009D01F8">
      <w:pPr>
        <w:numPr>
          <w:ilvl w:val="0"/>
          <w:numId w:val="2"/>
        </w:numPr>
      </w:pPr>
      <w:r w:rsidRPr="009D01F8">
        <w:t xml:space="preserve">Coordinate with governmental agencies on zoning, planning, building codes, housing, infrastructure, and wetlands </w:t>
      </w:r>
    </w:p>
    <w:p w14:paraId="17C77B07" w14:textId="77777777" w:rsidR="009D01F8" w:rsidRPr="009D01F8" w:rsidRDefault="009D01F8" w:rsidP="009D01F8">
      <w:pPr>
        <w:numPr>
          <w:ilvl w:val="0"/>
          <w:numId w:val="2"/>
        </w:numPr>
      </w:pPr>
      <w:r w:rsidRPr="009D01F8">
        <w:t xml:space="preserve">Promote and support the County’s Foreign Trade Zone, including preparation and submission of the annual report </w:t>
      </w:r>
    </w:p>
    <w:p w14:paraId="5AC775B0" w14:textId="77777777" w:rsidR="009D01F8" w:rsidRPr="009D01F8" w:rsidRDefault="009D01F8" w:rsidP="009D01F8">
      <w:pPr>
        <w:rPr>
          <w:b/>
          <w:bCs/>
        </w:rPr>
      </w:pPr>
      <w:r w:rsidRPr="009D01F8">
        <w:rPr>
          <w:b/>
          <w:bCs/>
        </w:rPr>
        <w:t>Operations &amp; Program Management</w:t>
      </w:r>
    </w:p>
    <w:p w14:paraId="30FAB8FB" w14:textId="77777777" w:rsidR="009D01F8" w:rsidRPr="009D01F8" w:rsidRDefault="009D01F8" w:rsidP="009D01F8">
      <w:pPr>
        <w:numPr>
          <w:ilvl w:val="0"/>
          <w:numId w:val="3"/>
        </w:numPr>
      </w:pPr>
      <w:r w:rsidRPr="009D01F8">
        <w:t xml:space="preserve">Manage cold weather testing facilities and related activities, including scheduling, facility oversight, and financial tracking </w:t>
      </w:r>
    </w:p>
    <w:p w14:paraId="1D973912" w14:textId="77777777" w:rsidR="009D01F8" w:rsidRPr="009D01F8" w:rsidRDefault="009D01F8" w:rsidP="009D01F8">
      <w:pPr>
        <w:numPr>
          <w:ilvl w:val="0"/>
          <w:numId w:val="3"/>
        </w:numPr>
      </w:pPr>
      <w:r w:rsidRPr="009D01F8">
        <w:t xml:space="preserve">Maintain and update the KEDA website and related marketing materials </w:t>
      </w:r>
    </w:p>
    <w:p w14:paraId="4D7530BE" w14:textId="77777777" w:rsidR="009D01F8" w:rsidRPr="009D01F8" w:rsidRDefault="009D01F8" w:rsidP="009D01F8">
      <w:pPr>
        <w:numPr>
          <w:ilvl w:val="0"/>
          <w:numId w:val="3"/>
        </w:numPr>
      </w:pPr>
      <w:r w:rsidRPr="009D01F8">
        <w:lastRenderedPageBreak/>
        <w:t xml:space="preserve">Prepare and provide materials in support of monthly Board meetings </w:t>
      </w:r>
    </w:p>
    <w:p w14:paraId="23DBD49F" w14:textId="77777777" w:rsidR="009D01F8" w:rsidRPr="009D01F8" w:rsidRDefault="009D01F8" w:rsidP="009D01F8">
      <w:pPr>
        <w:numPr>
          <w:ilvl w:val="0"/>
          <w:numId w:val="3"/>
        </w:numPr>
      </w:pPr>
      <w:r w:rsidRPr="009D01F8">
        <w:t xml:space="preserve">Maintain financial and organizational records in coordination with staff </w:t>
      </w:r>
    </w:p>
    <w:p w14:paraId="4378AB4F" w14:textId="77777777" w:rsidR="009D01F8" w:rsidRPr="009D01F8" w:rsidRDefault="009D01F8" w:rsidP="009D01F8">
      <w:pPr>
        <w:rPr>
          <w:b/>
          <w:bCs/>
        </w:rPr>
      </w:pPr>
      <w:r w:rsidRPr="009D01F8">
        <w:rPr>
          <w:b/>
          <w:bCs/>
        </w:rPr>
        <w:t>Communications &amp; Outreach</w:t>
      </w:r>
    </w:p>
    <w:p w14:paraId="0750BD7C" w14:textId="77777777" w:rsidR="009D01F8" w:rsidRPr="009D01F8" w:rsidRDefault="009D01F8" w:rsidP="009D01F8">
      <w:pPr>
        <w:numPr>
          <w:ilvl w:val="0"/>
          <w:numId w:val="4"/>
        </w:numPr>
      </w:pPr>
      <w:r w:rsidRPr="009D01F8">
        <w:t xml:space="preserve">Serve as the primary liaison for economic development communications </w:t>
      </w:r>
    </w:p>
    <w:p w14:paraId="3F81F1F9" w14:textId="77777777" w:rsidR="009D01F8" w:rsidRPr="009D01F8" w:rsidRDefault="009D01F8" w:rsidP="009D01F8">
      <w:pPr>
        <w:numPr>
          <w:ilvl w:val="0"/>
          <w:numId w:val="4"/>
        </w:numPr>
      </w:pPr>
      <w:r w:rsidRPr="009D01F8">
        <w:t xml:space="preserve">Develop and implement marketing strategies and materials </w:t>
      </w:r>
    </w:p>
    <w:p w14:paraId="772CB293" w14:textId="77777777" w:rsidR="009D01F8" w:rsidRPr="009D01F8" w:rsidRDefault="009D01F8" w:rsidP="009D01F8">
      <w:pPr>
        <w:numPr>
          <w:ilvl w:val="0"/>
          <w:numId w:val="4"/>
        </w:numPr>
      </w:pPr>
      <w:r w:rsidRPr="009D01F8">
        <w:t xml:space="preserve">Build and maintain relationships with business leaders, government entities, and partner organizations </w:t>
      </w:r>
    </w:p>
    <w:p w14:paraId="08CB986F" w14:textId="77777777" w:rsidR="009D01F8" w:rsidRPr="009D01F8" w:rsidRDefault="009D01F8" w:rsidP="009D01F8">
      <w:pPr>
        <w:numPr>
          <w:ilvl w:val="0"/>
          <w:numId w:val="4"/>
        </w:numPr>
      </w:pPr>
      <w:r w:rsidRPr="009D01F8">
        <w:t xml:space="preserve">Communicate economic development activities with local and regional media, stakeholders, and civic groups </w:t>
      </w:r>
    </w:p>
    <w:p w14:paraId="05A38483" w14:textId="77777777" w:rsidR="009D01F8" w:rsidRPr="009D01F8" w:rsidRDefault="009D01F8" w:rsidP="009D01F8">
      <w:pPr>
        <w:rPr>
          <w:b/>
          <w:bCs/>
        </w:rPr>
      </w:pPr>
      <w:r w:rsidRPr="009D01F8">
        <w:rPr>
          <w:b/>
          <w:bCs/>
        </w:rPr>
        <w:t>Professional Development</w:t>
      </w:r>
    </w:p>
    <w:p w14:paraId="6D1F532E" w14:textId="77777777" w:rsidR="009D01F8" w:rsidRPr="009D01F8" w:rsidRDefault="009D01F8" w:rsidP="009D01F8">
      <w:pPr>
        <w:numPr>
          <w:ilvl w:val="0"/>
          <w:numId w:val="5"/>
        </w:numPr>
      </w:pPr>
      <w:r w:rsidRPr="009D01F8">
        <w:t xml:space="preserve">Attend conferences, trainings, and seminars related to economic development to support continued growth and effectiveness in the role </w:t>
      </w:r>
    </w:p>
    <w:p w14:paraId="65C6F163" w14:textId="77777777" w:rsidR="009D01F8" w:rsidRPr="009D01F8" w:rsidRDefault="00627CE7" w:rsidP="009D01F8">
      <w:r>
        <w:pict w14:anchorId="495D4B63">
          <v:rect id="_x0000_i1026" style="width:0;height:1.5pt" o:hralign="center" o:hrstd="t" o:hr="t" fillcolor="#a0a0a0" stroked="f"/>
        </w:pict>
      </w:r>
    </w:p>
    <w:p w14:paraId="1C274F8A" w14:textId="77777777" w:rsidR="009D01F8" w:rsidRPr="009D01F8" w:rsidRDefault="009D01F8" w:rsidP="009D01F8">
      <w:pPr>
        <w:rPr>
          <w:b/>
          <w:bCs/>
        </w:rPr>
      </w:pPr>
      <w:r w:rsidRPr="009D01F8">
        <w:rPr>
          <w:b/>
          <w:bCs/>
        </w:rPr>
        <w:t>Qualifications</w:t>
      </w:r>
    </w:p>
    <w:p w14:paraId="2B231C2E" w14:textId="77777777" w:rsidR="009D01F8" w:rsidRPr="009D01F8" w:rsidRDefault="009D01F8" w:rsidP="009D01F8">
      <w:r w:rsidRPr="009D01F8">
        <w:rPr>
          <w:b/>
          <w:bCs/>
        </w:rPr>
        <w:t>Education &amp; Experience:</w:t>
      </w:r>
    </w:p>
    <w:p w14:paraId="7CFCC947" w14:textId="77777777" w:rsidR="009D01F8" w:rsidRPr="009D01F8" w:rsidRDefault="009D01F8" w:rsidP="009D01F8">
      <w:pPr>
        <w:numPr>
          <w:ilvl w:val="0"/>
          <w:numId w:val="6"/>
        </w:numPr>
      </w:pPr>
      <w:r w:rsidRPr="009D01F8">
        <w:t>Post-secondary education in community development, planning, marketing, communications, or a related field;</w:t>
      </w:r>
      <w:r w:rsidRPr="009D01F8">
        <w:br/>
      </w:r>
      <w:r w:rsidRPr="009D01F8">
        <w:rPr>
          <w:b/>
          <w:bCs/>
        </w:rPr>
        <w:t>OR</w:t>
      </w:r>
      <w:r w:rsidRPr="009D01F8">
        <w:t xml:space="preserve"> </w:t>
      </w:r>
    </w:p>
    <w:p w14:paraId="08C2AE52" w14:textId="77777777" w:rsidR="009D01F8" w:rsidRPr="009D01F8" w:rsidRDefault="009D01F8" w:rsidP="009D01F8">
      <w:pPr>
        <w:numPr>
          <w:ilvl w:val="0"/>
          <w:numId w:val="6"/>
        </w:numPr>
      </w:pPr>
      <w:r w:rsidRPr="009D01F8">
        <w:t xml:space="preserve">Equivalent experience in community or economic development </w:t>
      </w:r>
    </w:p>
    <w:p w14:paraId="2FA62747" w14:textId="77777777" w:rsidR="009D01F8" w:rsidRPr="009D01F8" w:rsidRDefault="00627CE7" w:rsidP="009D01F8">
      <w:r>
        <w:pict w14:anchorId="1B21FDA4">
          <v:rect id="_x0000_i1027" style="width:0;height:1.5pt" o:hralign="center" o:hrstd="t" o:hr="t" fillcolor="#a0a0a0" stroked="f"/>
        </w:pict>
      </w:r>
    </w:p>
    <w:p w14:paraId="143D9E12" w14:textId="77777777" w:rsidR="009D01F8" w:rsidRPr="009D01F8" w:rsidRDefault="009D01F8" w:rsidP="009D01F8">
      <w:pPr>
        <w:rPr>
          <w:b/>
          <w:bCs/>
        </w:rPr>
      </w:pPr>
      <w:r w:rsidRPr="009D01F8">
        <w:rPr>
          <w:b/>
          <w:bCs/>
        </w:rPr>
        <w:t>Salary Range</w:t>
      </w:r>
    </w:p>
    <w:p w14:paraId="0C9B5F4C" w14:textId="1A47FC80" w:rsidR="00611EB6" w:rsidRPr="009D01F8" w:rsidRDefault="009D01F8" w:rsidP="009D01F8">
      <w:r w:rsidRPr="009D01F8">
        <w:t>$70,000 – $79,000, depending on qualifications and experience</w:t>
      </w:r>
    </w:p>
    <w:sectPr w:rsidR="00611EB6" w:rsidRPr="009D01F8" w:rsidSect="004D402C">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A4F"/>
    <w:multiLevelType w:val="multilevel"/>
    <w:tmpl w:val="F30C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3851"/>
    <w:multiLevelType w:val="multilevel"/>
    <w:tmpl w:val="5500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F03F2"/>
    <w:multiLevelType w:val="multilevel"/>
    <w:tmpl w:val="F202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3347F"/>
    <w:multiLevelType w:val="multilevel"/>
    <w:tmpl w:val="5F28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B31F7"/>
    <w:multiLevelType w:val="multilevel"/>
    <w:tmpl w:val="0F7A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E239B"/>
    <w:multiLevelType w:val="multilevel"/>
    <w:tmpl w:val="4172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264074">
    <w:abstractNumId w:val="5"/>
  </w:num>
  <w:num w:numId="2" w16cid:durableId="774330578">
    <w:abstractNumId w:val="3"/>
  </w:num>
  <w:num w:numId="3" w16cid:durableId="1832017001">
    <w:abstractNumId w:val="2"/>
  </w:num>
  <w:num w:numId="4" w16cid:durableId="1840196065">
    <w:abstractNumId w:val="0"/>
  </w:num>
  <w:num w:numId="5" w16cid:durableId="1346251751">
    <w:abstractNumId w:val="4"/>
  </w:num>
  <w:num w:numId="6" w16cid:durableId="1663655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C7"/>
    <w:rsid w:val="000211F5"/>
    <w:rsid w:val="00052334"/>
    <w:rsid w:val="000D02C7"/>
    <w:rsid w:val="00102DDC"/>
    <w:rsid w:val="001049AC"/>
    <w:rsid w:val="00110620"/>
    <w:rsid w:val="00114A34"/>
    <w:rsid w:val="00147E0B"/>
    <w:rsid w:val="00164D05"/>
    <w:rsid w:val="001A7A92"/>
    <w:rsid w:val="001B5A26"/>
    <w:rsid w:val="001C21B3"/>
    <w:rsid w:val="00225F00"/>
    <w:rsid w:val="00255212"/>
    <w:rsid w:val="002D3AE6"/>
    <w:rsid w:val="00322318"/>
    <w:rsid w:val="003461DD"/>
    <w:rsid w:val="00360FAD"/>
    <w:rsid w:val="0036561E"/>
    <w:rsid w:val="003C3CDA"/>
    <w:rsid w:val="004D402C"/>
    <w:rsid w:val="00581C2F"/>
    <w:rsid w:val="00592168"/>
    <w:rsid w:val="005A782D"/>
    <w:rsid w:val="00611EB6"/>
    <w:rsid w:val="00624BEC"/>
    <w:rsid w:val="00660C6E"/>
    <w:rsid w:val="00677CCF"/>
    <w:rsid w:val="0068786D"/>
    <w:rsid w:val="00745176"/>
    <w:rsid w:val="00763929"/>
    <w:rsid w:val="007D771D"/>
    <w:rsid w:val="008376FB"/>
    <w:rsid w:val="00897338"/>
    <w:rsid w:val="008E6CE3"/>
    <w:rsid w:val="008F4219"/>
    <w:rsid w:val="009244DD"/>
    <w:rsid w:val="0092721F"/>
    <w:rsid w:val="00943B4B"/>
    <w:rsid w:val="009B0C6E"/>
    <w:rsid w:val="009B10C6"/>
    <w:rsid w:val="009C0794"/>
    <w:rsid w:val="009D01F8"/>
    <w:rsid w:val="00A24964"/>
    <w:rsid w:val="00A34D17"/>
    <w:rsid w:val="00A742C7"/>
    <w:rsid w:val="00AA5844"/>
    <w:rsid w:val="00B057E9"/>
    <w:rsid w:val="00B07C8F"/>
    <w:rsid w:val="00B124D8"/>
    <w:rsid w:val="00B16E0C"/>
    <w:rsid w:val="00B937FB"/>
    <w:rsid w:val="00BB277E"/>
    <w:rsid w:val="00BE0211"/>
    <w:rsid w:val="00C04679"/>
    <w:rsid w:val="00C31D99"/>
    <w:rsid w:val="00C3203B"/>
    <w:rsid w:val="00CB4E4E"/>
    <w:rsid w:val="00CF4B8D"/>
    <w:rsid w:val="00D3671C"/>
    <w:rsid w:val="00D52D5F"/>
    <w:rsid w:val="00D6368A"/>
    <w:rsid w:val="00D71BAD"/>
    <w:rsid w:val="00DC57B3"/>
    <w:rsid w:val="00DC782E"/>
    <w:rsid w:val="00DF33DA"/>
    <w:rsid w:val="00E032B8"/>
    <w:rsid w:val="00E059EA"/>
    <w:rsid w:val="00E2196C"/>
    <w:rsid w:val="00E3439D"/>
    <w:rsid w:val="00E56383"/>
    <w:rsid w:val="00E70E10"/>
    <w:rsid w:val="00E75BA4"/>
    <w:rsid w:val="00EA129F"/>
    <w:rsid w:val="00EC19CD"/>
    <w:rsid w:val="00F7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2969"/>
  <w15:chartTrackingRefBased/>
  <w15:docId w15:val="{3D052C94-29AB-40E6-91B0-05A5AADA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C7"/>
    <w:rPr>
      <w:rFonts w:eastAsiaTheme="majorEastAsia" w:cstheme="majorBidi"/>
      <w:color w:val="272727" w:themeColor="text1" w:themeTint="D8"/>
    </w:rPr>
  </w:style>
  <w:style w:type="paragraph" w:styleId="Title">
    <w:name w:val="Title"/>
    <w:basedOn w:val="Normal"/>
    <w:next w:val="Normal"/>
    <w:link w:val="TitleChar"/>
    <w:uiPriority w:val="10"/>
    <w:qFormat/>
    <w:rsid w:val="00A74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C7"/>
    <w:pPr>
      <w:spacing w:before="160"/>
      <w:jc w:val="center"/>
    </w:pPr>
    <w:rPr>
      <w:i/>
      <w:iCs/>
      <w:color w:val="404040" w:themeColor="text1" w:themeTint="BF"/>
    </w:rPr>
  </w:style>
  <w:style w:type="character" w:customStyle="1" w:styleId="QuoteChar">
    <w:name w:val="Quote Char"/>
    <w:basedOn w:val="DefaultParagraphFont"/>
    <w:link w:val="Quote"/>
    <w:uiPriority w:val="29"/>
    <w:rsid w:val="00A742C7"/>
    <w:rPr>
      <w:i/>
      <w:iCs/>
      <w:color w:val="404040" w:themeColor="text1" w:themeTint="BF"/>
    </w:rPr>
  </w:style>
  <w:style w:type="paragraph" w:styleId="ListParagraph">
    <w:name w:val="List Paragraph"/>
    <w:basedOn w:val="Normal"/>
    <w:uiPriority w:val="34"/>
    <w:qFormat/>
    <w:rsid w:val="00A742C7"/>
    <w:pPr>
      <w:ind w:left="720"/>
      <w:contextualSpacing/>
    </w:pPr>
  </w:style>
  <w:style w:type="character" w:styleId="IntenseEmphasis">
    <w:name w:val="Intense Emphasis"/>
    <w:basedOn w:val="DefaultParagraphFont"/>
    <w:uiPriority w:val="21"/>
    <w:qFormat/>
    <w:rsid w:val="00A742C7"/>
    <w:rPr>
      <w:i/>
      <w:iCs/>
      <w:color w:val="0F4761" w:themeColor="accent1" w:themeShade="BF"/>
    </w:rPr>
  </w:style>
  <w:style w:type="paragraph" w:styleId="IntenseQuote">
    <w:name w:val="Intense Quote"/>
    <w:basedOn w:val="Normal"/>
    <w:next w:val="Normal"/>
    <w:link w:val="IntenseQuoteChar"/>
    <w:uiPriority w:val="30"/>
    <w:qFormat/>
    <w:rsid w:val="00A74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C7"/>
    <w:rPr>
      <w:i/>
      <w:iCs/>
      <w:color w:val="0F4761" w:themeColor="accent1" w:themeShade="BF"/>
    </w:rPr>
  </w:style>
  <w:style w:type="character" w:styleId="IntenseReference">
    <w:name w:val="Intense Reference"/>
    <w:basedOn w:val="DefaultParagraphFont"/>
    <w:uiPriority w:val="32"/>
    <w:qFormat/>
    <w:rsid w:val="00A742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A10C-B3A3-41F0-87C9-8D782E17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Nevanen</dc:creator>
  <cp:keywords/>
  <dc:description/>
  <cp:lastModifiedBy>Lisa Riggs</cp:lastModifiedBy>
  <cp:revision>2</cp:revision>
  <cp:lastPrinted>2026-04-28T14:16:00Z</cp:lastPrinted>
  <dcterms:created xsi:type="dcterms:W3CDTF">2026-05-06T17:22:00Z</dcterms:created>
  <dcterms:modified xsi:type="dcterms:W3CDTF">2026-05-06T17:22:00Z</dcterms:modified>
</cp:coreProperties>
</file>